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66" w:rsidRDefault="00AE1366" w:rsidP="00AE1366">
      <w:pPr>
        <w:rPr>
          <w:rFonts w:cs="Arial"/>
          <w:color w:val="212121"/>
        </w:rPr>
      </w:pPr>
      <w:r>
        <w:rPr>
          <w:rFonts w:cs="Arial" w:hint="eastAsia"/>
          <w:color w:val="212121"/>
        </w:rPr>
        <w:t>附件</w:t>
      </w:r>
      <w:r>
        <w:rPr>
          <w:rFonts w:cs="Arial" w:hint="eastAsia"/>
          <w:color w:val="212121"/>
        </w:rPr>
        <w:t>1</w:t>
      </w:r>
      <w:r>
        <w:rPr>
          <w:rFonts w:cs="Arial" w:hint="eastAsia"/>
          <w:color w:val="212121"/>
        </w:rPr>
        <w:t>：</w:t>
      </w:r>
    </w:p>
    <w:p w:rsidR="00AE1366" w:rsidRPr="00136BDC" w:rsidRDefault="00AE1366" w:rsidP="00AE1366">
      <w:pPr>
        <w:pStyle w:val="1"/>
        <w:spacing w:line="240" w:lineRule="auto"/>
        <w:rPr>
          <w:rFonts w:ascii="宋体" w:eastAsia="宋体" w:hAnsi="宋体"/>
          <w:sz w:val="32"/>
          <w:szCs w:val="32"/>
        </w:rPr>
      </w:pPr>
      <w:bookmarkStart w:id="0" w:name="_GoBack"/>
      <w:r w:rsidRPr="00A70F1E">
        <w:rPr>
          <w:rFonts w:ascii="宋体" w:eastAsia="宋体" w:hAnsi="宋体" w:hint="eastAsia"/>
          <w:b/>
          <w:sz w:val="32"/>
          <w:szCs w:val="32"/>
        </w:rPr>
        <w:t>广东第七届大学生材料创新大赛</w:t>
      </w:r>
      <w:r w:rsidRPr="005969C0">
        <w:rPr>
          <w:rFonts w:ascii="宋体" w:eastAsia="宋体" w:hAnsi="宋体"/>
          <w:b/>
          <w:sz w:val="32"/>
          <w:szCs w:val="32"/>
        </w:rPr>
        <w:t>组织委员会</w:t>
      </w:r>
      <w:r w:rsidRPr="005969C0">
        <w:rPr>
          <w:rFonts w:ascii="宋体" w:eastAsia="宋体" w:hAnsi="宋体" w:hint="eastAsia"/>
          <w:b/>
          <w:sz w:val="32"/>
          <w:szCs w:val="32"/>
        </w:rPr>
        <w:t>架构</w:t>
      </w:r>
    </w:p>
    <w:bookmarkEnd w:id="0"/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  <w:r>
        <w:rPr>
          <w:rFonts w:cs="Arial" w:hint="eastAsia"/>
          <w:b/>
          <w:bCs/>
        </w:rPr>
        <w:t>名誉主任：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梁振锋  广东省材料研究学会名誉理事长、教授级高工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谢  洪  广东省科学技术协会学会学术部部长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  <w:b/>
          <w:bCs/>
        </w:rPr>
        <w:t>主任委员：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刘  敏  广东省材料研究学会常务副理事长、广东省科学院副院长、</w:t>
      </w:r>
      <w:r>
        <w:rPr>
          <w:rFonts w:cs="Arial"/>
        </w:rPr>
        <w:t>教授级高工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  <w:r>
        <w:rPr>
          <w:rFonts w:cs="Arial" w:hint="eastAsia"/>
          <w:b/>
          <w:bCs/>
        </w:rPr>
        <w:t>委  员：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戚文军  广东省材料研究学会秘书长、广东省科学院教授级高工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陈水</w:t>
      </w:r>
      <w:r>
        <w:rPr>
          <w:rFonts w:cs="Arial"/>
        </w:rPr>
        <w:t>挟</w:t>
      </w:r>
      <w:r>
        <w:rPr>
          <w:rFonts w:cs="Arial" w:hint="eastAsia"/>
        </w:rPr>
        <w:t xml:space="preserve">  广东省材料研究学会副秘书长、中山大学化学与化学工程学院教授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杨国伟  中山大学材料科学与工程学院院长、教授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李永乐  中山大学材料科学与工程学院党委书记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彭俊彪  华南理工大学材料科学与工程学院院长、教授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马  强  华南理工大学材料科学与工程学院党委书记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李  丹  暨南大学化学与材料学院院长、教授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邵桂珍  暨南大学化学与材料</w:t>
      </w:r>
      <w:r w:rsidRPr="00B20119">
        <w:rPr>
          <w:rFonts w:cs="Arial" w:hint="eastAsia"/>
        </w:rPr>
        <w:t>学院</w:t>
      </w:r>
      <w:r>
        <w:rPr>
          <w:rFonts w:cs="Arial" w:hint="eastAsia"/>
        </w:rPr>
        <w:t>党委副书记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 xml:space="preserve">陈  </w:t>
      </w:r>
      <w:proofErr w:type="gramStart"/>
      <w:r>
        <w:rPr>
          <w:rFonts w:cs="Arial" w:hint="eastAsia"/>
        </w:rPr>
        <w:t>颖</w:t>
      </w:r>
      <w:proofErr w:type="gramEnd"/>
      <w:r>
        <w:rPr>
          <w:rFonts w:cs="Arial" w:hint="eastAsia"/>
        </w:rPr>
        <w:t xml:space="preserve">  广东工业大学材料与能源学院院长、教授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林  军  广东工业大学材料与能源学院党委书记</w:t>
      </w:r>
    </w:p>
    <w:p w:rsidR="00AE1366" w:rsidRPr="00695007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proofErr w:type="gramStart"/>
      <w:r>
        <w:rPr>
          <w:rFonts w:cs="Arial" w:hint="eastAsia"/>
        </w:rPr>
        <w:t>陈东初</w:t>
      </w:r>
      <w:proofErr w:type="gramEnd"/>
      <w:r>
        <w:rPr>
          <w:rFonts w:cs="Arial" w:hint="eastAsia"/>
        </w:rPr>
        <w:t xml:space="preserve">  </w:t>
      </w:r>
      <w:r w:rsidRPr="00695007">
        <w:rPr>
          <w:rFonts w:cs="Arial" w:hint="eastAsia"/>
        </w:rPr>
        <w:t>佛山科学技术学院材料科学与能源工程学院院长、教授</w:t>
      </w:r>
    </w:p>
    <w:p w:rsidR="00AE1366" w:rsidRPr="00695007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 w:rsidRPr="00695007">
        <w:rPr>
          <w:rFonts w:cs="Arial" w:hint="eastAsia"/>
        </w:rPr>
        <w:t xml:space="preserve">郑春元 </w:t>
      </w:r>
      <w:r>
        <w:rPr>
          <w:rFonts w:cs="Arial" w:hint="eastAsia"/>
        </w:rPr>
        <w:t xml:space="preserve"> </w:t>
      </w:r>
      <w:r w:rsidRPr="00695007">
        <w:rPr>
          <w:rFonts w:cs="Arial" w:hint="eastAsia"/>
        </w:rPr>
        <w:t>佛山科学技术学院材料科学与能源工程学院党委书记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  <w:bCs/>
        </w:rPr>
      </w:pPr>
      <w:r>
        <w:rPr>
          <w:rFonts w:cs="Arial" w:hint="eastAsia"/>
          <w:b/>
          <w:bCs/>
        </w:rPr>
        <w:t>秘书长：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王成新  中山大学材料科学与工程学院副院长、教授</w:t>
      </w:r>
    </w:p>
    <w:p w:rsidR="00AE1366" w:rsidRDefault="00AE1366" w:rsidP="00AE1366">
      <w:pPr>
        <w:pStyle w:val="a3"/>
        <w:spacing w:before="0" w:beforeAutospacing="0" w:after="0" w:afterAutospacing="0" w:line="520" w:lineRule="atLeast"/>
        <w:jc w:val="both"/>
        <w:rPr>
          <w:rFonts w:cs="Arial"/>
          <w:color w:val="FF0000"/>
        </w:rPr>
      </w:pPr>
    </w:p>
    <w:p w:rsidR="00C57ED2" w:rsidRPr="00AE1366" w:rsidRDefault="00C57ED2">
      <w:pPr>
        <w:rPr>
          <w:b/>
        </w:rPr>
      </w:pPr>
    </w:p>
    <w:sectPr w:rsidR="00C57ED2" w:rsidRPr="00AE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66"/>
    <w:rsid w:val="00AE1366"/>
    <w:rsid w:val="00C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E1366"/>
    <w:pPr>
      <w:spacing w:line="360" w:lineRule="auto"/>
      <w:jc w:val="center"/>
      <w:outlineLvl w:val="0"/>
    </w:pPr>
    <w:rPr>
      <w:rFonts w:ascii="仿宋_GB2312" w:eastAsia="仿宋_GB2312"/>
      <w:kern w:val="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1366"/>
    <w:rPr>
      <w:rFonts w:ascii="仿宋_GB2312" w:eastAsia="仿宋_GB2312" w:hAnsi="Times New Roman" w:cs="Times New Roman"/>
      <w:kern w:val="0"/>
      <w:sz w:val="52"/>
      <w:szCs w:val="52"/>
    </w:rPr>
  </w:style>
  <w:style w:type="paragraph" w:styleId="a3">
    <w:name w:val="Normal (Web)"/>
    <w:basedOn w:val="a"/>
    <w:rsid w:val="00AE1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E1366"/>
    <w:pPr>
      <w:spacing w:line="360" w:lineRule="auto"/>
      <w:jc w:val="center"/>
      <w:outlineLvl w:val="0"/>
    </w:pPr>
    <w:rPr>
      <w:rFonts w:ascii="仿宋_GB2312" w:eastAsia="仿宋_GB2312"/>
      <w:kern w:val="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1366"/>
    <w:rPr>
      <w:rFonts w:ascii="仿宋_GB2312" w:eastAsia="仿宋_GB2312" w:hAnsi="Times New Roman" w:cs="Times New Roman"/>
      <w:kern w:val="0"/>
      <w:sz w:val="52"/>
      <w:szCs w:val="52"/>
    </w:rPr>
  </w:style>
  <w:style w:type="paragraph" w:styleId="a3">
    <w:name w:val="Normal (Web)"/>
    <w:basedOn w:val="a"/>
    <w:rsid w:val="00AE1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smse</dc:creator>
  <cp:lastModifiedBy>smse</cp:lastModifiedBy>
  <cp:revision>1</cp:revision>
  <dcterms:created xsi:type="dcterms:W3CDTF">2017-07-03T04:45:00Z</dcterms:created>
  <dcterms:modified xsi:type="dcterms:W3CDTF">2017-07-03T04:46:00Z</dcterms:modified>
</cp:coreProperties>
</file>